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5D" w:rsidRDefault="00CB4D5D" w:rsidP="00CB4D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bookmarkStart w:id="0" w:name="_GoBack"/>
      <w:bookmarkEnd w:id="0"/>
      <w:r w:rsidRPr="00CB4D5D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Abrechnungsinformationen für Verteidiger und Opferanwälte </w:t>
      </w:r>
    </w:p>
    <w:p w:rsidR="00CB4D5D" w:rsidRPr="00CB4D5D" w:rsidRDefault="00CB4D5D" w:rsidP="00CB4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CB4D5D" w:rsidRDefault="00CB4D5D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4D5D">
        <w:rPr>
          <w:rFonts w:ascii="Arial" w:eastAsia="Times New Roman" w:hAnsi="Arial" w:cs="Arial"/>
          <w:sz w:val="20"/>
          <w:szCs w:val="20"/>
          <w:lang w:eastAsia="de-DE"/>
        </w:rPr>
        <w:t xml:space="preserve">(zusammengestellt von Schlichtungsanwalt RA Jochen D. </w:t>
      </w:r>
      <w:proofErr w:type="spellStart"/>
      <w:r w:rsidRPr="00CB4D5D">
        <w:rPr>
          <w:rFonts w:ascii="Arial" w:eastAsia="Times New Roman" w:hAnsi="Arial" w:cs="Arial"/>
          <w:sz w:val="20"/>
          <w:szCs w:val="20"/>
          <w:lang w:eastAsia="de-DE"/>
        </w:rPr>
        <w:t>Uher</w:t>
      </w:r>
      <w:proofErr w:type="spellEnd"/>
      <w:r w:rsidR="00111FAC">
        <w:rPr>
          <w:rFonts w:ascii="Arial" w:eastAsia="Times New Roman" w:hAnsi="Arial" w:cs="Arial"/>
          <w:sz w:val="20"/>
          <w:szCs w:val="20"/>
          <w:lang w:eastAsia="de-DE"/>
        </w:rPr>
        <w:t>)</w:t>
      </w:r>
    </w:p>
    <w:p w:rsidR="00CB4D5D" w:rsidRPr="00CB4D5D" w:rsidRDefault="00CB4D5D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CB4D5D" w:rsidRPr="00CB4D5D" w:rsidRDefault="00CB4D5D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4D5D">
        <w:rPr>
          <w:rFonts w:ascii="Arial" w:eastAsia="Times New Roman" w:hAnsi="Arial" w:cs="Arial"/>
          <w:sz w:val="20"/>
          <w:szCs w:val="20"/>
          <w:lang w:eastAsia="de-DE"/>
        </w:rPr>
        <w:t xml:space="preserve">Für Verteidiger und Opferanwalt gelten im Schlichtungsverfahren die gleichen </w:t>
      </w:r>
    </w:p>
    <w:p w:rsidR="00CB4D5D" w:rsidRDefault="00CB4D5D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4D5D">
        <w:rPr>
          <w:rFonts w:ascii="Arial" w:eastAsia="Times New Roman" w:hAnsi="Arial" w:cs="Arial"/>
          <w:sz w:val="20"/>
          <w:szCs w:val="20"/>
          <w:lang w:eastAsia="de-DE"/>
        </w:rPr>
        <w:t>Gebührentatbestände, RVG VV 2300, 3100 ff., 4143, 4144, ggf. 1000, 1003.</w:t>
      </w:r>
    </w:p>
    <w:p w:rsidR="00111FAC" w:rsidRPr="00CB4D5D" w:rsidRDefault="00111FAC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CB4D5D" w:rsidRDefault="00CB4D5D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4D5D">
        <w:rPr>
          <w:rFonts w:ascii="Arial" w:eastAsia="Times New Roman" w:hAnsi="Arial" w:cs="Arial"/>
          <w:sz w:val="20"/>
          <w:szCs w:val="20"/>
          <w:lang w:eastAsia="de-DE"/>
        </w:rPr>
        <w:t xml:space="preserve">Im </w:t>
      </w:r>
      <w:r w:rsidR="00111FAC" w:rsidRPr="00CB4D5D">
        <w:rPr>
          <w:rFonts w:ascii="Arial" w:eastAsia="Times New Roman" w:hAnsi="Arial" w:cs="Arial"/>
          <w:sz w:val="20"/>
          <w:szCs w:val="20"/>
          <w:lang w:eastAsia="de-DE"/>
        </w:rPr>
        <w:t>Einzelnen</w:t>
      </w:r>
      <w:r w:rsidRPr="00CB4D5D">
        <w:rPr>
          <w:rFonts w:ascii="Arial" w:eastAsia="Times New Roman" w:hAnsi="Arial" w:cs="Arial"/>
          <w:sz w:val="20"/>
          <w:szCs w:val="20"/>
          <w:lang w:eastAsia="de-DE"/>
        </w:rPr>
        <w:t>:</w:t>
      </w:r>
    </w:p>
    <w:p w:rsidR="00111FAC" w:rsidRPr="00CB4D5D" w:rsidRDefault="00111FAC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CB4D5D" w:rsidRPr="00CB4D5D" w:rsidRDefault="00CB4D5D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4D5D">
        <w:rPr>
          <w:rFonts w:ascii="Arial" w:eastAsia="Times New Roman" w:hAnsi="Arial" w:cs="Arial"/>
          <w:sz w:val="20"/>
          <w:szCs w:val="20"/>
          <w:lang w:eastAsia="de-DE"/>
        </w:rPr>
        <w:t xml:space="preserve">Verbleibt es bei einer </w:t>
      </w:r>
      <w:r w:rsidRPr="00BE79CD">
        <w:rPr>
          <w:rFonts w:ascii="Arial" w:eastAsia="Times New Roman" w:hAnsi="Arial" w:cs="Arial"/>
          <w:b/>
          <w:sz w:val="20"/>
          <w:szCs w:val="20"/>
          <w:lang w:eastAsia="de-DE"/>
        </w:rPr>
        <w:t>außergerichtlichen Tätigkeit</w:t>
      </w:r>
      <w:r w:rsidRPr="00CB4D5D">
        <w:rPr>
          <w:rFonts w:ascii="Arial" w:eastAsia="Times New Roman" w:hAnsi="Arial" w:cs="Arial"/>
          <w:sz w:val="20"/>
          <w:szCs w:val="20"/>
          <w:lang w:eastAsia="de-DE"/>
        </w:rPr>
        <w:t xml:space="preserve">, kommen zur Anwendung </w:t>
      </w:r>
      <w:r w:rsidR="00BE79CD">
        <w:rPr>
          <w:rFonts w:ascii="Arial" w:eastAsia="Times New Roman" w:hAnsi="Arial" w:cs="Arial"/>
          <w:sz w:val="20"/>
          <w:szCs w:val="20"/>
          <w:lang w:eastAsia="de-DE"/>
        </w:rPr>
        <w:t xml:space="preserve">VV </w:t>
      </w:r>
      <w:r w:rsidRPr="00CB4D5D">
        <w:rPr>
          <w:rFonts w:ascii="Arial" w:eastAsia="Times New Roman" w:hAnsi="Arial" w:cs="Arial"/>
          <w:sz w:val="20"/>
          <w:szCs w:val="20"/>
          <w:lang w:eastAsia="de-DE"/>
        </w:rPr>
        <w:t xml:space="preserve">2300 </w:t>
      </w:r>
    </w:p>
    <w:p w:rsidR="00CB4D5D" w:rsidRPr="00CB4D5D" w:rsidRDefault="00CB4D5D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4D5D">
        <w:rPr>
          <w:rFonts w:ascii="Arial" w:eastAsia="Times New Roman" w:hAnsi="Arial" w:cs="Arial"/>
          <w:sz w:val="20"/>
          <w:szCs w:val="20"/>
          <w:lang w:eastAsia="de-DE"/>
        </w:rPr>
        <w:t>(Geschäftsgebühr, Satzrahmengebühr von 0,5 -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CB4D5D">
        <w:rPr>
          <w:rFonts w:ascii="Arial" w:eastAsia="Times New Roman" w:hAnsi="Arial" w:cs="Arial"/>
          <w:sz w:val="20"/>
          <w:szCs w:val="20"/>
          <w:lang w:eastAsia="de-DE"/>
        </w:rPr>
        <w:t xml:space="preserve">2,5 aus dem Gegenstandswert der geltend </w:t>
      </w:r>
    </w:p>
    <w:p w:rsidR="00CB4D5D" w:rsidRDefault="00CB4D5D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4D5D">
        <w:rPr>
          <w:rFonts w:ascii="Arial" w:eastAsia="Times New Roman" w:hAnsi="Arial" w:cs="Arial"/>
          <w:sz w:val="20"/>
          <w:szCs w:val="20"/>
          <w:lang w:eastAsia="de-DE"/>
        </w:rPr>
        <w:t>gemachten Forderung), ggf. Einigungsgebühr gem. VV 1000 (Gebührensatz 1,5).</w:t>
      </w:r>
    </w:p>
    <w:p w:rsidR="00111FAC" w:rsidRPr="00CB4D5D" w:rsidRDefault="00111FAC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CB4D5D" w:rsidRPr="00CB4D5D" w:rsidRDefault="00CB4D5D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4D5D">
        <w:rPr>
          <w:rFonts w:ascii="Arial" w:eastAsia="Times New Roman" w:hAnsi="Arial" w:cs="Arial"/>
          <w:sz w:val="20"/>
          <w:szCs w:val="20"/>
          <w:lang w:eastAsia="de-DE"/>
        </w:rPr>
        <w:t xml:space="preserve">Wird oder wurde bereits der Anspruch im Wege der </w:t>
      </w:r>
      <w:r w:rsidRPr="00BE79CD">
        <w:rPr>
          <w:rFonts w:ascii="Arial" w:eastAsia="Times New Roman" w:hAnsi="Arial" w:cs="Arial"/>
          <w:b/>
          <w:sz w:val="20"/>
          <w:szCs w:val="20"/>
          <w:lang w:eastAsia="de-DE"/>
        </w:rPr>
        <w:t>"normalen" Klage</w:t>
      </w:r>
      <w:r w:rsidRPr="00CB4D5D">
        <w:rPr>
          <w:rFonts w:ascii="Arial" w:eastAsia="Times New Roman" w:hAnsi="Arial" w:cs="Arial"/>
          <w:sz w:val="20"/>
          <w:szCs w:val="20"/>
          <w:lang w:eastAsia="de-DE"/>
        </w:rPr>
        <w:t xml:space="preserve"> zivilrechtlich geltend </w:t>
      </w:r>
    </w:p>
    <w:p w:rsidR="00CB4D5D" w:rsidRDefault="00CB4D5D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4D5D">
        <w:rPr>
          <w:rFonts w:ascii="Arial" w:eastAsia="Times New Roman" w:hAnsi="Arial" w:cs="Arial"/>
          <w:sz w:val="20"/>
          <w:szCs w:val="20"/>
          <w:lang w:eastAsia="de-DE"/>
        </w:rPr>
        <w:t>gemacht, gelten VV 3100 ff., ggf. Einigungsgebühr ge</w:t>
      </w:r>
      <w:r w:rsidR="00BE79CD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Pr="00CB4D5D">
        <w:rPr>
          <w:rFonts w:ascii="Arial" w:eastAsia="Times New Roman" w:hAnsi="Arial" w:cs="Arial"/>
          <w:sz w:val="20"/>
          <w:szCs w:val="20"/>
          <w:lang w:eastAsia="de-DE"/>
        </w:rPr>
        <w:t>. VV 1003 (Gebührensatz 1,0).</w:t>
      </w:r>
    </w:p>
    <w:p w:rsidR="00111FAC" w:rsidRPr="00CB4D5D" w:rsidRDefault="00111FAC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CB4D5D" w:rsidRPr="00CB4D5D" w:rsidRDefault="00CB4D5D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4D5D">
        <w:rPr>
          <w:rFonts w:ascii="Arial" w:eastAsia="Times New Roman" w:hAnsi="Arial" w:cs="Arial"/>
          <w:sz w:val="20"/>
          <w:szCs w:val="20"/>
          <w:lang w:eastAsia="de-DE"/>
        </w:rPr>
        <w:t xml:space="preserve">Wurde oder wird der Anspruch im Wege der </w:t>
      </w:r>
      <w:r w:rsidRPr="00BE79CD">
        <w:rPr>
          <w:rFonts w:ascii="Arial" w:eastAsia="Times New Roman" w:hAnsi="Arial" w:cs="Arial"/>
          <w:b/>
          <w:sz w:val="20"/>
          <w:szCs w:val="20"/>
          <w:lang w:eastAsia="de-DE"/>
        </w:rPr>
        <w:t>Adhäsionsklage</w:t>
      </w:r>
      <w:r w:rsidRPr="00CB4D5D">
        <w:rPr>
          <w:rFonts w:ascii="Arial" w:eastAsia="Times New Roman" w:hAnsi="Arial" w:cs="Arial"/>
          <w:sz w:val="20"/>
          <w:szCs w:val="20"/>
          <w:lang w:eastAsia="de-DE"/>
        </w:rPr>
        <w:t xml:space="preserve"> vor dem Strafgericht geltend gemacht </w:t>
      </w:r>
    </w:p>
    <w:p w:rsidR="00CB4D5D" w:rsidRPr="00CB4D5D" w:rsidRDefault="00CB4D5D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4D5D">
        <w:rPr>
          <w:rFonts w:ascii="Arial" w:eastAsia="Times New Roman" w:hAnsi="Arial" w:cs="Arial"/>
          <w:sz w:val="20"/>
          <w:szCs w:val="20"/>
          <w:lang w:eastAsia="de-DE"/>
        </w:rPr>
        <w:t xml:space="preserve">(z.B. auch im Hinblick auf die im Schlichtungsverfahren erfolgte Einigung zum Zwecke der </w:t>
      </w:r>
    </w:p>
    <w:p w:rsidR="00CB4D5D" w:rsidRDefault="00CB4D5D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4D5D">
        <w:rPr>
          <w:rFonts w:ascii="Arial" w:eastAsia="Times New Roman" w:hAnsi="Arial" w:cs="Arial"/>
          <w:sz w:val="20"/>
          <w:szCs w:val="20"/>
          <w:lang w:eastAsia="de-DE"/>
        </w:rPr>
        <w:t>Titulierung), so gilt:</w:t>
      </w:r>
    </w:p>
    <w:p w:rsidR="00111FAC" w:rsidRPr="00CB4D5D" w:rsidRDefault="00111FAC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CB4D5D" w:rsidRPr="00CB4D5D" w:rsidRDefault="00CB4D5D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4D5D">
        <w:rPr>
          <w:rFonts w:ascii="Arial" w:eastAsia="Times New Roman" w:hAnsi="Arial" w:cs="Arial"/>
          <w:sz w:val="20"/>
          <w:szCs w:val="20"/>
          <w:lang w:eastAsia="de-DE"/>
        </w:rPr>
        <w:t>a) Es erfolgt keine teilweise Anrechnung der Geschäftsgebühr ge</w:t>
      </w:r>
      <w:r w:rsidR="00BE79CD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Pr="00CB4D5D">
        <w:rPr>
          <w:rFonts w:ascii="Arial" w:eastAsia="Times New Roman" w:hAnsi="Arial" w:cs="Arial"/>
          <w:sz w:val="20"/>
          <w:szCs w:val="20"/>
          <w:lang w:eastAsia="de-DE"/>
        </w:rPr>
        <w:t>. VV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CB4D5D">
        <w:rPr>
          <w:rFonts w:ascii="Arial" w:eastAsia="Times New Roman" w:hAnsi="Arial" w:cs="Arial"/>
          <w:sz w:val="20"/>
          <w:szCs w:val="20"/>
          <w:lang w:eastAsia="de-DE"/>
        </w:rPr>
        <w:t xml:space="preserve">2300 nach RVG VV Teil 3 </w:t>
      </w:r>
    </w:p>
    <w:p w:rsidR="00CB4D5D" w:rsidRDefault="00CB4D5D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CB4D5D">
        <w:rPr>
          <w:rFonts w:ascii="Arial" w:eastAsia="Times New Roman" w:hAnsi="Arial" w:cs="Arial"/>
          <w:sz w:val="20"/>
          <w:szCs w:val="20"/>
          <w:lang w:eastAsia="de-DE"/>
        </w:rPr>
        <w:t>Vorb</w:t>
      </w:r>
      <w:proofErr w:type="spellEnd"/>
      <w:r w:rsidRPr="00CB4D5D">
        <w:rPr>
          <w:rFonts w:ascii="Arial" w:eastAsia="Times New Roman" w:hAnsi="Arial" w:cs="Arial"/>
          <w:sz w:val="20"/>
          <w:szCs w:val="20"/>
          <w:lang w:eastAsia="de-DE"/>
        </w:rPr>
        <w:t>. 3 Abs. 4.</w:t>
      </w:r>
    </w:p>
    <w:p w:rsidR="00111FAC" w:rsidRPr="00CB4D5D" w:rsidRDefault="00111FAC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CB4D5D" w:rsidRPr="00CB4D5D" w:rsidRDefault="00CB4D5D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4D5D">
        <w:rPr>
          <w:rFonts w:ascii="Arial" w:eastAsia="Times New Roman" w:hAnsi="Arial" w:cs="Arial"/>
          <w:sz w:val="20"/>
          <w:szCs w:val="20"/>
          <w:lang w:eastAsia="de-DE"/>
        </w:rPr>
        <w:t>b)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CB4D5D">
        <w:rPr>
          <w:rFonts w:ascii="Arial" w:eastAsia="Times New Roman" w:hAnsi="Arial" w:cs="Arial"/>
          <w:sz w:val="20"/>
          <w:szCs w:val="20"/>
          <w:lang w:eastAsia="de-DE"/>
        </w:rPr>
        <w:t>Es entsteht eine 2,0 Verfahrensgebühr ge</w:t>
      </w:r>
      <w:r w:rsidR="00BE79CD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Pr="00CB4D5D">
        <w:rPr>
          <w:rFonts w:ascii="Arial" w:eastAsia="Times New Roman" w:hAnsi="Arial" w:cs="Arial"/>
          <w:sz w:val="20"/>
          <w:szCs w:val="20"/>
          <w:lang w:eastAsia="de-DE"/>
        </w:rPr>
        <w:t xml:space="preserve">. VV 4143 für die erstinstanzliche Geltendmachung </w:t>
      </w:r>
    </w:p>
    <w:p w:rsidR="00CB4D5D" w:rsidRPr="00CB4D5D" w:rsidRDefault="00CB4D5D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4D5D">
        <w:rPr>
          <w:rFonts w:ascii="Arial" w:eastAsia="Times New Roman" w:hAnsi="Arial" w:cs="Arial"/>
          <w:sz w:val="20"/>
          <w:szCs w:val="20"/>
          <w:lang w:eastAsia="de-DE"/>
        </w:rPr>
        <w:t xml:space="preserve">des vermögensrechtlichen Anspruchs (auch wenn diese Geltendmachung erstmalig im </w:t>
      </w:r>
    </w:p>
    <w:p w:rsidR="00111FAC" w:rsidRDefault="00CB4D5D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4D5D">
        <w:rPr>
          <w:rFonts w:ascii="Arial" w:eastAsia="Times New Roman" w:hAnsi="Arial" w:cs="Arial"/>
          <w:sz w:val="20"/>
          <w:szCs w:val="20"/>
          <w:lang w:eastAsia="de-DE"/>
        </w:rPr>
        <w:t>strafrechtlichen Berufungsverfahren erfolgt)</w:t>
      </w:r>
      <w:r w:rsidR="00BE79CD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:rsidR="00CB4D5D" w:rsidRPr="00CB4D5D" w:rsidRDefault="00111FAC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BE79CD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CB4D5D" w:rsidRPr="00CB4D5D" w:rsidRDefault="00CB4D5D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4D5D">
        <w:rPr>
          <w:rFonts w:ascii="Arial" w:eastAsia="Times New Roman" w:hAnsi="Arial" w:cs="Arial"/>
          <w:sz w:val="20"/>
          <w:szCs w:val="20"/>
          <w:lang w:eastAsia="de-DE"/>
        </w:rPr>
        <w:t>c)</w:t>
      </w:r>
      <w:r w:rsidR="00BE79CD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CB4D5D">
        <w:rPr>
          <w:rFonts w:ascii="Arial" w:eastAsia="Times New Roman" w:hAnsi="Arial" w:cs="Arial"/>
          <w:sz w:val="20"/>
          <w:szCs w:val="20"/>
          <w:lang w:eastAsia="de-DE"/>
        </w:rPr>
        <w:t xml:space="preserve">Lehnt das Gericht die Durchführung des Adhäsionsverfahrens ab, so wird die 2,0 Gebühr zu </w:t>
      </w:r>
    </w:p>
    <w:p w:rsidR="00CB4D5D" w:rsidRDefault="00CB4D5D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4D5D">
        <w:rPr>
          <w:rFonts w:ascii="Arial" w:eastAsia="Times New Roman" w:hAnsi="Arial" w:cs="Arial"/>
          <w:sz w:val="20"/>
          <w:szCs w:val="20"/>
          <w:lang w:eastAsia="de-DE"/>
        </w:rPr>
        <w:t>einem Drittel auf die Verfahrensgebühr eines dann folgenden Zivilrechtsstreits angerechnet.</w:t>
      </w:r>
    </w:p>
    <w:p w:rsidR="00111FAC" w:rsidRPr="00CB4D5D" w:rsidRDefault="00111FAC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CB4D5D" w:rsidRDefault="00CB4D5D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4D5D">
        <w:rPr>
          <w:rFonts w:ascii="Arial" w:eastAsia="Times New Roman" w:hAnsi="Arial" w:cs="Arial"/>
          <w:sz w:val="20"/>
          <w:szCs w:val="20"/>
          <w:lang w:eastAsia="de-DE"/>
        </w:rPr>
        <w:t>d)</w:t>
      </w:r>
      <w:r w:rsidR="00BE79CD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CB4D5D">
        <w:rPr>
          <w:rFonts w:ascii="Arial" w:eastAsia="Times New Roman" w:hAnsi="Arial" w:cs="Arial"/>
          <w:sz w:val="20"/>
          <w:szCs w:val="20"/>
          <w:lang w:eastAsia="de-DE"/>
        </w:rPr>
        <w:t>In der Berufungs-</w:t>
      </w:r>
      <w:r w:rsidR="00BE79CD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CB4D5D">
        <w:rPr>
          <w:rFonts w:ascii="Arial" w:eastAsia="Times New Roman" w:hAnsi="Arial" w:cs="Arial"/>
          <w:sz w:val="20"/>
          <w:szCs w:val="20"/>
          <w:lang w:eastAsia="de-DE"/>
        </w:rPr>
        <w:t>oder Revisionsinstanz beträgt die Verfahrensgebühr</w:t>
      </w:r>
      <w:r w:rsidR="00111FAC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CB4D5D">
        <w:rPr>
          <w:rFonts w:ascii="Arial" w:eastAsia="Times New Roman" w:hAnsi="Arial" w:cs="Arial"/>
          <w:sz w:val="20"/>
          <w:szCs w:val="20"/>
          <w:lang w:eastAsia="de-DE"/>
        </w:rPr>
        <w:t>2,5 gem. VV 4144.</w:t>
      </w:r>
      <w:r w:rsidR="00111FAC" w:rsidRPr="00111FAC">
        <w:t xml:space="preserve"> </w:t>
      </w:r>
    </w:p>
    <w:p w:rsidR="00111FAC" w:rsidRPr="00CB4D5D" w:rsidRDefault="00111FAC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CB4D5D" w:rsidRDefault="00CB4D5D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4D5D">
        <w:rPr>
          <w:rFonts w:ascii="Arial" w:eastAsia="Times New Roman" w:hAnsi="Arial" w:cs="Arial"/>
          <w:sz w:val="20"/>
          <w:szCs w:val="20"/>
          <w:lang w:eastAsia="de-DE"/>
        </w:rPr>
        <w:t>e)</w:t>
      </w:r>
      <w:r w:rsidR="00BE79CD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CB4D5D">
        <w:rPr>
          <w:rFonts w:ascii="Arial" w:eastAsia="Times New Roman" w:hAnsi="Arial" w:cs="Arial"/>
          <w:sz w:val="20"/>
          <w:szCs w:val="20"/>
          <w:lang w:eastAsia="de-DE"/>
        </w:rPr>
        <w:t>Eine eventuelle Einigungsgebühr beträgt ge</w:t>
      </w:r>
      <w:r w:rsidR="00BE79CD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Pr="00CB4D5D">
        <w:rPr>
          <w:rFonts w:ascii="Arial" w:eastAsia="Times New Roman" w:hAnsi="Arial" w:cs="Arial"/>
          <w:sz w:val="20"/>
          <w:szCs w:val="20"/>
          <w:lang w:eastAsia="de-DE"/>
        </w:rPr>
        <w:t>. VV 1003 1,0, in der Berufungs-</w:t>
      </w:r>
      <w:r w:rsidR="00BE79CD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CB4D5D">
        <w:rPr>
          <w:rFonts w:ascii="Arial" w:eastAsia="Times New Roman" w:hAnsi="Arial" w:cs="Arial"/>
          <w:sz w:val="20"/>
          <w:szCs w:val="20"/>
          <w:lang w:eastAsia="de-DE"/>
        </w:rPr>
        <w:t xml:space="preserve">oder Revisionsinstanz </w:t>
      </w:r>
      <w:r w:rsidR="000A1FC8" w:rsidRPr="00CB4D5D">
        <w:rPr>
          <w:rFonts w:ascii="Arial" w:eastAsia="Times New Roman" w:hAnsi="Arial" w:cs="Arial"/>
          <w:sz w:val="20"/>
          <w:szCs w:val="20"/>
          <w:lang w:eastAsia="de-DE"/>
        </w:rPr>
        <w:t xml:space="preserve">1,3 </w:t>
      </w:r>
      <w:r w:rsidRPr="00CB4D5D">
        <w:rPr>
          <w:rFonts w:ascii="Arial" w:eastAsia="Times New Roman" w:hAnsi="Arial" w:cs="Arial"/>
          <w:sz w:val="20"/>
          <w:szCs w:val="20"/>
          <w:lang w:eastAsia="de-DE"/>
        </w:rPr>
        <w:t>(bezogen auf den vermögensrechtlichen Anspruch).</w:t>
      </w:r>
    </w:p>
    <w:p w:rsidR="00111FAC" w:rsidRPr="00CB4D5D" w:rsidRDefault="00111FAC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CB4D5D" w:rsidRPr="00CB4D5D" w:rsidRDefault="00CB4D5D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4D5D">
        <w:rPr>
          <w:rFonts w:ascii="Arial" w:eastAsia="Times New Roman" w:hAnsi="Arial" w:cs="Arial"/>
          <w:sz w:val="20"/>
          <w:szCs w:val="20"/>
          <w:lang w:eastAsia="de-DE"/>
        </w:rPr>
        <w:t>f)</w:t>
      </w:r>
      <w:r w:rsidR="00BE79CD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CB4D5D">
        <w:rPr>
          <w:rFonts w:ascii="Arial" w:eastAsia="Times New Roman" w:hAnsi="Arial" w:cs="Arial"/>
          <w:sz w:val="20"/>
          <w:szCs w:val="20"/>
          <w:lang w:eastAsia="de-DE"/>
        </w:rPr>
        <w:t>Für Schlichtungsverfahren, in denen ausschließlich oder auch nichtvermögensrechtliche</w:t>
      </w:r>
    </w:p>
    <w:p w:rsidR="00111FAC" w:rsidRDefault="00CB4D5D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4D5D">
        <w:rPr>
          <w:rFonts w:ascii="Arial" w:eastAsia="Times New Roman" w:hAnsi="Arial" w:cs="Arial"/>
          <w:sz w:val="20"/>
          <w:szCs w:val="20"/>
          <w:lang w:eastAsia="de-DE"/>
        </w:rPr>
        <w:t>Ansprüche (z.B. Entschuldigung, Unterlassung) geregelt werden, empfiehlt es sich, einen Streitwert zu vereinbaren.</w:t>
      </w:r>
      <w:r w:rsidR="00111FAC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111FAC" w:rsidRDefault="00111FAC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CB4D5D" w:rsidRDefault="00CB4D5D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4D5D">
        <w:rPr>
          <w:rFonts w:ascii="Arial" w:eastAsia="Times New Roman" w:hAnsi="Arial" w:cs="Arial"/>
          <w:sz w:val="20"/>
          <w:szCs w:val="20"/>
          <w:lang w:eastAsia="de-DE"/>
        </w:rPr>
        <w:t>Besonderheit des Adhäsionsverfahrens: Es gibt -</w:t>
      </w:r>
      <w:r w:rsidR="00BE79CD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CB4D5D">
        <w:rPr>
          <w:rFonts w:ascii="Arial" w:eastAsia="Times New Roman" w:hAnsi="Arial" w:cs="Arial"/>
          <w:sz w:val="20"/>
          <w:szCs w:val="20"/>
          <w:lang w:eastAsia="de-DE"/>
        </w:rPr>
        <w:t>anders als im "normalen" Zivilrechtsstreit -</w:t>
      </w:r>
      <w:r w:rsidR="00BE79CD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CB4D5D">
        <w:rPr>
          <w:rFonts w:ascii="Arial" w:eastAsia="Times New Roman" w:hAnsi="Arial" w:cs="Arial"/>
          <w:sz w:val="20"/>
          <w:szCs w:val="20"/>
          <w:lang w:eastAsia="de-DE"/>
        </w:rPr>
        <w:t>kein Versäumnisurteil.</w:t>
      </w:r>
    </w:p>
    <w:p w:rsidR="00111FAC" w:rsidRPr="00CB4D5D" w:rsidRDefault="00111FAC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CB4D5D" w:rsidRPr="00CB4D5D" w:rsidRDefault="00CB4D5D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4D5D">
        <w:rPr>
          <w:rFonts w:ascii="Arial" w:eastAsia="Times New Roman" w:hAnsi="Arial" w:cs="Arial"/>
          <w:sz w:val="20"/>
          <w:szCs w:val="20"/>
          <w:lang w:eastAsia="de-DE"/>
        </w:rPr>
        <w:t>Weitere Besonderheit: Im Falle eines Vergleiches sollte die Kostenregelung durch Gerichtsbeschluss</w:t>
      </w:r>
    </w:p>
    <w:p w:rsidR="00CB4D5D" w:rsidRDefault="00CB4D5D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4D5D">
        <w:rPr>
          <w:rFonts w:ascii="Arial" w:eastAsia="Times New Roman" w:hAnsi="Arial" w:cs="Arial"/>
          <w:sz w:val="20"/>
          <w:szCs w:val="20"/>
          <w:lang w:eastAsia="de-DE"/>
        </w:rPr>
        <w:t>festgestellt werden, sonst gibt es Schwierigkeiten bei der Kostenfestsetzung</w:t>
      </w:r>
      <w:r w:rsidR="00BE79CD">
        <w:rPr>
          <w:rFonts w:ascii="Arial" w:eastAsia="Times New Roman" w:hAnsi="Arial" w:cs="Arial"/>
          <w:sz w:val="20"/>
          <w:szCs w:val="20"/>
          <w:lang w:eastAsia="de-DE"/>
        </w:rPr>
        <w:t>. A</w:t>
      </w:r>
      <w:r w:rsidRPr="00CB4D5D">
        <w:rPr>
          <w:rFonts w:ascii="Arial" w:eastAsia="Times New Roman" w:hAnsi="Arial" w:cs="Arial"/>
          <w:sz w:val="20"/>
          <w:szCs w:val="20"/>
          <w:lang w:eastAsia="de-DE"/>
        </w:rPr>
        <w:t xml:space="preserve">llein die Protokollierung einer Kostenquote genügt nach </w:t>
      </w:r>
      <w:r w:rsidR="00111FAC">
        <w:rPr>
          <w:rFonts w:ascii="Arial" w:eastAsia="Times New Roman" w:hAnsi="Arial" w:cs="Arial"/>
          <w:sz w:val="20"/>
          <w:szCs w:val="20"/>
          <w:lang w:eastAsia="de-DE"/>
        </w:rPr>
        <w:t>Auffassung mancher K</w:t>
      </w:r>
      <w:r w:rsidRPr="00CB4D5D">
        <w:rPr>
          <w:rFonts w:ascii="Arial" w:eastAsia="Times New Roman" w:hAnsi="Arial" w:cs="Arial"/>
          <w:sz w:val="20"/>
          <w:szCs w:val="20"/>
          <w:lang w:eastAsia="de-DE"/>
        </w:rPr>
        <w:t>ostenbeamter nicht</w:t>
      </w:r>
      <w:r w:rsidR="00BE79CD">
        <w:rPr>
          <w:rFonts w:ascii="Arial" w:eastAsia="Times New Roman" w:hAnsi="Arial" w:cs="Arial"/>
          <w:sz w:val="20"/>
          <w:szCs w:val="20"/>
          <w:lang w:eastAsia="de-DE"/>
        </w:rPr>
        <w:t>. E</w:t>
      </w:r>
      <w:r w:rsidRPr="00CB4D5D">
        <w:rPr>
          <w:rFonts w:ascii="Arial" w:eastAsia="Times New Roman" w:hAnsi="Arial" w:cs="Arial"/>
          <w:sz w:val="20"/>
          <w:szCs w:val="20"/>
          <w:lang w:eastAsia="de-DE"/>
        </w:rPr>
        <w:t xml:space="preserve">s kann </w:t>
      </w:r>
      <w:r w:rsidR="00BE79CD">
        <w:rPr>
          <w:rFonts w:ascii="Arial" w:eastAsia="Times New Roman" w:hAnsi="Arial" w:cs="Arial"/>
          <w:sz w:val="20"/>
          <w:szCs w:val="20"/>
          <w:lang w:eastAsia="de-DE"/>
        </w:rPr>
        <w:t xml:space="preserve">dann </w:t>
      </w:r>
      <w:r w:rsidRPr="00CB4D5D">
        <w:rPr>
          <w:rFonts w:ascii="Arial" w:eastAsia="Times New Roman" w:hAnsi="Arial" w:cs="Arial"/>
          <w:sz w:val="20"/>
          <w:szCs w:val="20"/>
          <w:lang w:eastAsia="de-DE"/>
        </w:rPr>
        <w:t>zu Verzögerungen kommen, die ein Jahr deutlich überschreiten.</w:t>
      </w:r>
      <w:r w:rsidR="00BE79CD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CB4D5D">
        <w:rPr>
          <w:rFonts w:ascii="Arial" w:eastAsia="Times New Roman" w:hAnsi="Arial" w:cs="Arial"/>
          <w:sz w:val="20"/>
          <w:szCs w:val="20"/>
          <w:lang w:eastAsia="de-DE"/>
        </w:rPr>
        <w:t>Der Anwalt würde im "normalen" Zivilrechtsstreit folgende Gebühren erhalten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CB4D5D">
        <w:rPr>
          <w:rFonts w:ascii="Arial" w:eastAsia="Times New Roman" w:hAnsi="Arial" w:cs="Arial"/>
          <w:sz w:val="20"/>
          <w:szCs w:val="20"/>
          <w:lang w:eastAsia="de-DE"/>
        </w:rPr>
        <w:t xml:space="preserve">VV 2300, 1,3 abzgl. anzurechnender 0,65 = 0,65 + VV 3100, 1,3 + </w:t>
      </w:r>
      <w:r w:rsidR="00BE79CD">
        <w:rPr>
          <w:rFonts w:ascii="Arial" w:eastAsia="Times New Roman" w:hAnsi="Arial" w:cs="Arial"/>
          <w:sz w:val="20"/>
          <w:szCs w:val="20"/>
          <w:lang w:eastAsia="de-DE"/>
        </w:rPr>
        <w:t xml:space="preserve">VV </w:t>
      </w:r>
      <w:r w:rsidRPr="00CB4D5D">
        <w:rPr>
          <w:rFonts w:ascii="Arial" w:eastAsia="Times New Roman" w:hAnsi="Arial" w:cs="Arial"/>
          <w:sz w:val="20"/>
          <w:szCs w:val="20"/>
          <w:lang w:eastAsia="de-DE"/>
        </w:rPr>
        <w:t xml:space="preserve">3104, 1,2 = insgesamt 3,15 (aus 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dem </w:t>
      </w:r>
      <w:r w:rsidRPr="00CB4D5D">
        <w:rPr>
          <w:rFonts w:ascii="Arial" w:eastAsia="Times New Roman" w:hAnsi="Arial" w:cs="Arial"/>
          <w:sz w:val="20"/>
          <w:szCs w:val="20"/>
          <w:lang w:eastAsia="de-DE"/>
        </w:rPr>
        <w:t>entsprechenden Streitwert).</w:t>
      </w:r>
    </w:p>
    <w:p w:rsidR="00111FAC" w:rsidRPr="00CB4D5D" w:rsidRDefault="00111FAC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CB4D5D" w:rsidRPr="00CB4D5D" w:rsidRDefault="00CB4D5D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4D5D">
        <w:rPr>
          <w:rFonts w:ascii="Arial" w:eastAsia="Times New Roman" w:hAnsi="Arial" w:cs="Arial"/>
          <w:sz w:val="20"/>
          <w:szCs w:val="20"/>
          <w:lang w:eastAsia="de-DE"/>
        </w:rPr>
        <w:t xml:space="preserve">Bei einer Adhäsionsklage würde er erhalten VV 2300, 1,3 + </w:t>
      </w:r>
      <w:r w:rsidR="00BE79CD">
        <w:rPr>
          <w:rFonts w:ascii="Arial" w:eastAsia="Times New Roman" w:hAnsi="Arial" w:cs="Arial"/>
          <w:sz w:val="20"/>
          <w:szCs w:val="20"/>
          <w:lang w:eastAsia="de-DE"/>
        </w:rPr>
        <w:t xml:space="preserve">VV </w:t>
      </w:r>
      <w:r w:rsidRPr="00CB4D5D">
        <w:rPr>
          <w:rFonts w:ascii="Arial" w:eastAsia="Times New Roman" w:hAnsi="Arial" w:cs="Arial"/>
          <w:sz w:val="20"/>
          <w:szCs w:val="20"/>
          <w:lang w:eastAsia="de-DE"/>
        </w:rPr>
        <w:t xml:space="preserve">4143, 2,0 = insgesamt 3,3. Bei einem </w:t>
      </w:r>
    </w:p>
    <w:p w:rsidR="00CB4D5D" w:rsidRDefault="00CB4D5D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4D5D">
        <w:rPr>
          <w:rFonts w:ascii="Arial" w:eastAsia="Times New Roman" w:hAnsi="Arial" w:cs="Arial"/>
          <w:sz w:val="20"/>
          <w:szCs w:val="20"/>
          <w:lang w:eastAsia="de-DE"/>
        </w:rPr>
        <w:t xml:space="preserve">angenommenen Streitwert von </w:t>
      </w:r>
      <w:r w:rsidR="00BE79CD">
        <w:rPr>
          <w:rFonts w:ascii="Arial" w:eastAsia="Times New Roman" w:hAnsi="Arial" w:cs="Arial"/>
          <w:sz w:val="20"/>
          <w:szCs w:val="20"/>
          <w:lang w:eastAsia="de-DE"/>
        </w:rPr>
        <w:t xml:space="preserve">€ </w:t>
      </w:r>
      <w:r w:rsidRPr="00CB4D5D">
        <w:rPr>
          <w:rFonts w:ascii="Arial" w:eastAsia="Times New Roman" w:hAnsi="Arial" w:cs="Arial"/>
          <w:sz w:val="20"/>
          <w:szCs w:val="20"/>
          <w:lang w:eastAsia="de-DE"/>
        </w:rPr>
        <w:t xml:space="preserve">10.000,00  wäre der Unterschied </w:t>
      </w:r>
      <w:r w:rsidR="00BE79CD">
        <w:rPr>
          <w:rFonts w:ascii="Arial" w:eastAsia="Times New Roman" w:hAnsi="Arial" w:cs="Arial"/>
          <w:sz w:val="20"/>
          <w:szCs w:val="20"/>
          <w:lang w:eastAsia="de-DE"/>
        </w:rPr>
        <w:t xml:space="preserve">€ </w:t>
      </w:r>
      <w:r w:rsidRPr="00CB4D5D">
        <w:rPr>
          <w:rFonts w:ascii="Arial" w:eastAsia="Times New Roman" w:hAnsi="Arial" w:cs="Arial"/>
          <w:sz w:val="20"/>
          <w:szCs w:val="20"/>
          <w:lang w:eastAsia="de-DE"/>
        </w:rPr>
        <w:t>72,90 netto.</w:t>
      </w:r>
    </w:p>
    <w:p w:rsidR="00111FAC" w:rsidRPr="00CB4D5D" w:rsidRDefault="00111FAC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111FAC" w:rsidRDefault="00CB4D5D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bookmarkStart w:id="1" w:name="2"/>
      <w:bookmarkEnd w:id="1"/>
      <w:r w:rsidRPr="00CB4D5D">
        <w:rPr>
          <w:rFonts w:ascii="Arial" w:eastAsia="Times New Roman" w:hAnsi="Arial" w:cs="Arial"/>
          <w:sz w:val="20"/>
          <w:szCs w:val="20"/>
          <w:lang w:eastAsia="de-DE"/>
        </w:rPr>
        <w:t>Ist der Opferanwalt im Wege der Prozesskostenhilfe als Beistand oder Nebenklägervertreter bestellt, ist eine gesonderte Beiordnung für die Adhäsionsklage erforderlich.</w:t>
      </w:r>
    </w:p>
    <w:p w:rsidR="00111FAC" w:rsidRDefault="00111FAC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111FAC" w:rsidRDefault="00CB4D5D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4D5D">
        <w:rPr>
          <w:rFonts w:ascii="Arial" w:eastAsia="Times New Roman" w:hAnsi="Arial" w:cs="Arial"/>
          <w:sz w:val="20"/>
          <w:szCs w:val="20"/>
          <w:lang w:eastAsia="de-DE"/>
        </w:rPr>
        <w:t>Beim Pflichtverteidiger hingegen ist dies streitig. Nach dem OLG Köln umfasst</w:t>
      </w:r>
      <w:r w:rsidR="00111FAC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CB4D5D">
        <w:rPr>
          <w:rFonts w:ascii="Arial" w:eastAsia="Times New Roman" w:hAnsi="Arial" w:cs="Arial"/>
          <w:sz w:val="20"/>
          <w:szCs w:val="20"/>
          <w:lang w:eastAsia="de-DE"/>
        </w:rPr>
        <w:t>die Bestellung als Pflichtverteidiger auch ohne ausdrückliche diesbezügliche Beiordnung das Adhäsionsverfahren (</w:t>
      </w:r>
      <w:proofErr w:type="spellStart"/>
      <w:r w:rsidRPr="00CB4D5D">
        <w:rPr>
          <w:rFonts w:ascii="Arial" w:eastAsia="Times New Roman" w:hAnsi="Arial" w:cs="Arial"/>
          <w:sz w:val="20"/>
          <w:szCs w:val="20"/>
          <w:lang w:eastAsia="de-DE"/>
        </w:rPr>
        <w:t>RVGreport</w:t>
      </w:r>
      <w:proofErr w:type="spellEnd"/>
      <w:r w:rsidRPr="00CB4D5D">
        <w:rPr>
          <w:rFonts w:ascii="Arial" w:eastAsia="Times New Roman" w:hAnsi="Arial" w:cs="Arial"/>
          <w:sz w:val="20"/>
          <w:szCs w:val="20"/>
          <w:lang w:eastAsia="de-DE"/>
        </w:rPr>
        <w:t xml:space="preserve"> 2005, 316). Anderer Auffassung ist bedauerlicherweise, aber aus meiner Sicht mit rechtlich zutreffenden Argumenten</w:t>
      </w:r>
      <w:r w:rsidR="00BE79CD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Pr="00CB4D5D">
        <w:rPr>
          <w:rFonts w:ascii="Arial" w:eastAsia="Times New Roman" w:hAnsi="Arial" w:cs="Arial"/>
          <w:sz w:val="20"/>
          <w:szCs w:val="20"/>
          <w:lang w:eastAsia="de-DE"/>
        </w:rPr>
        <w:t xml:space="preserve"> das OLG München (</w:t>
      </w:r>
      <w:proofErr w:type="spellStart"/>
      <w:r w:rsidRPr="00CB4D5D">
        <w:rPr>
          <w:rFonts w:ascii="Arial" w:eastAsia="Times New Roman" w:hAnsi="Arial" w:cs="Arial"/>
          <w:sz w:val="20"/>
          <w:szCs w:val="20"/>
          <w:lang w:eastAsia="de-DE"/>
        </w:rPr>
        <w:t>StV</w:t>
      </w:r>
      <w:proofErr w:type="spellEnd"/>
      <w:r w:rsidRPr="00CB4D5D">
        <w:rPr>
          <w:rFonts w:ascii="Arial" w:eastAsia="Times New Roman" w:hAnsi="Arial" w:cs="Arial"/>
          <w:sz w:val="20"/>
          <w:szCs w:val="20"/>
          <w:lang w:eastAsia="de-DE"/>
        </w:rPr>
        <w:t xml:space="preserve"> 2004, 38). In der Entscheidung wird insbesondere auf § 404 Abs. 5 StPO verwiesen, wonach auf Antrag nach den gleichen Vorschriften </w:t>
      </w:r>
      <w:r w:rsidRPr="00CB4D5D">
        <w:rPr>
          <w:rFonts w:ascii="Arial" w:eastAsia="Times New Roman" w:hAnsi="Arial" w:cs="Arial"/>
          <w:sz w:val="20"/>
          <w:szCs w:val="20"/>
          <w:lang w:eastAsia="de-DE"/>
        </w:rPr>
        <w:lastRenderedPageBreak/>
        <w:t>wie im bürgerlichen Recht Prozesskostenhilfe zu gewähren ist. Die Prüfung des Antrags setzt daher auch eine Prüfung der Erfolgsaussichten voraus.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111FAC" w:rsidRDefault="00111FAC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111FAC" w:rsidRDefault="00CB4D5D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4D5D">
        <w:rPr>
          <w:rFonts w:ascii="Arial" w:eastAsia="Times New Roman" w:hAnsi="Arial" w:cs="Arial"/>
          <w:sz w:val="20"/>
          <w:szCs w:val="20"/>
          <w:lang w:eastAsia="de-DE"/>
        </w:rPr>
        <w:t>Es empfiehlt sich gleichwohl aus Sicht des Verteidigers, insbesondere des Pflichtverteidigers, eine gerichtliche Titulierung über die Adhäsionsklage zu bewirken (und ggf. im Rahmen des Schlichtungsverfahrens hierauf hinzuarbeiten).</w:t>
      </w:r>
    </w:p>
    <w:p w:rsidR="00111FAC" w:rsidRDefault="00111FAC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  </w:t>
      </w:r>
    </w:p>
    <w:p w:rsidR="00CB4D5D" w:rsidRPr="00CB4D5D" w:rsidRDefault="00111FAC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CB4D5D" w:rsidRPr="00CB4D5D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CB4D5D" w:rsidRPr="00CB4D5D" w:rsidRDefault="00CB4D5D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4D5D">
        <w:rPr>
          <w:rFonts w:ascii="Arial" w:eastAsia="Times New Roman" w:hAnsi="Arial" w:cs="Arial"/>
          <w:sz w:val="20"/>
          <w:szCs w:val="20"/>
          <w:lang w:eastAsia="de-DE"/>
        </w:rPr>
        <w:t>Gez.</w:t>
      </w:r>
    </w:p>
    <w:p w:rsidR="00CB4D5D" w:rsidRPr="00CB4D5D" w:rsidRDefault="00CB4D5D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4D5D">
        <w:rPr>
          <w:rFonts w:ascii="Arial" w:eastAsia="Times New Roman" w:hAnsi="Arial" w:cs="Arial"/>
          <w:sz w:val="20"/>
          <w:szCs w:val="20"/>
          <w:lang w:eastAsia="de-DE"/>
        </w:rPr>
        <w:t xml:space="preserve">Jochen D. </w:t>
      </w:r>
      <w:proofErr w:type="spellStart"/>
      <w:r w:rsidRPr="00CB4D5D">
        <w:rPr>
          <w:rFonts w:ascii="Arial" w:eastAsia="Times New Roman" w:hAnsi="Arial" w:cs="Arial"/>
          <w:sz w:val="20"/>
          <w:szCs w:val="20"/>
          <w:lang w:eastAsia="de-DE"/>
        </w:rPr>
        <w:t>Uher</w:t>
      </w:r>
      <w:proofErr w:type="spellEnd"/>
    </w:p>
    <w:p w:rsidR="00CB4D5D" w:rsidRPr="00CB4D5D" w:rsidRDefault="00CB4D5D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4D5D">
        <w:rPr>
          <w:rFonts w:ascii="Arial" w:eastAsia="Times New Roman" w:hAnsi="Arial" w:cs="Arial"/>
          <w:sz w:val="20"/>
          <w:szCs w:val="20"/>
          <w:lang w:eastAsia="de-DE"/>
        </w:rPr>
        <w:t>Rechtsanwalt und</w:t>
      </w:r>
    </w:p>
    <w:p w:rsidR="00CB4D5D" w:rsidRPr="00CB4D5D" w:rsidRDefault="00CB4D5D" w:rsidP="00CB4D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4D5D">
        <w:rPr>
          <w:rFonts w:ascii="Arial" w:eastAsia="Times New Roman" w:hAnsi="Arial" w:cs="Arial"/>
          <w:sz w:val="20"/>
          <w:szCs w:val="20"/>
          <w:lang w:eastAsia="de-DE"/>
        </w:rPr>
        <w:t>Fachanwalt für Strafrecht</w:t>
      </w:r>
    </w:p>
    <w:p w:rsidR="00A00AF1" w:rsidRDefault="002C56C9">
      <w:hyperlink r:id="rId5" w:history="1">
        <w:r w:rsidR="00111FAC" w:rsidRPr="00145B07">
          <w:rPr>
            <w:rStyle w:val="Hyperlink"/>
            <w:rFonts w:ascii="Arial" w:eastAsia="Times New Roman" w:hAnsi="Arial" w:cs="Arial"/>
            <w:sz w:val="20"/>
            <w:szCs w:val="20"/>
            <w:lang w:eastAsia="de-DE"/>
          </w:rPr>
          <w:t>rauher@gmx.de</w:t>
        </w:r>
      </w:hyperlink>
    </w:p>
    <w:sectPr w:rsidR="00A00A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6C6FB27-E0E8-4843-9B72-369EC5B91045}"/>
    <w:docVar w:name="dgnword-eventsink" w:val="128652160"/>
  </w:docVars>
  <w:rsids>
    <w:rsidRoot w:val="00CB4D5D"/>
    <w:rsid w:val="00020EB2"/>
    <w:rsid w:val="000232D0"/>
    <w:rsid w:val="0006527E"/>
    <w:rsid w:val="0008680E"/>
    <w:rsid w:val="000958ED"/>
    <w:rsid w:val="000A1FC8"/>
    <w:rsid w:val="000A54D5"/>
    <w:rsid w:val="000C2FED"/>
    <w:rsid w:val="000F62E9"/>
    <w:rsid w:val="00111FAC"/>
    <w:rsid w:val="001468A7"/>
    <w:rsid w:val="00175A75"/>
    <w:rsid w:val="00190798"/>
    <w:rsid w:val="00192530"/>
    <w:rsid w:val="001A1624"/>
    <w:rsid w:val="001C4011"/>
    <w:rsid w:val="001E061D"/>
    <w:rsid w:val="00202A36"/>
    <w:rsid w:val="00204CFC"/>
    <w:rsid w:val="002066F2"/>
    <w:rsid w:val="002210C8"/>
    <w:rsid w:val="00281409"/>
    <w:rsid w:val="00297B3D"/>
    <w:rsid w:val="002A16D8"/>
    <w:rsid w:val="002A45F0"/>
    <w:rsid w:val="002B7D0E"/>
    <w:rsid w:val="002C56C9"/>
    <w:rsid w:val="002D316F"/>
    <w:rsid w:val="002D55CD"/>
    <w:rsid w:val="00312659"/>
    <w:rsid w:val="00346A36"/>
    <w:rsid w:val="0035549F"/>
    <w:rsid w:val="00386570"/>
    <w:rsid w:val="003A5F39"/>
    <w:rsid w:val="003B15C0"/>
    <w:rsid w:val="003D0C4C"/>
    <w:rsid w:val="003D633D"/>
    <w:rsid w:val="003E5762"/>
    <w:rsid w:val="003F539C"/>
    <w:rsid w:val="004202A4"/>
    <w:rsid w:val="00434E26"/>
    <w:rsid w:val="00444EC4"/>
    <w:rsid w:val="00493617"/>
    <w:rsid w:val="00497B2F"/>
    <w:rsid w:val="004A432D"/>
    <w:rsid w:val="004E0F82"/>
    <w:rsid w:val="004F1A1D"/>
    <w:rsid w:val="00504402"/>
    <w:rsid w:val="0051318D"/>
    <w:rsid w:val="0051769E"/>
    <w:rsid w:val="005177E7"/>
    <w:rsid w:val="00546D52"/>
    <w:rsid w:val="00573514"/>
    <w:rsid w:val="0058406F"/>
    <w:rsid w:val="005B232F"/>
    <w:rsid w:val="005B7D8C"/>
    <w:rsid w:val="005D22DD"/>
    <w:rsid w:val="005F65BA"/>
    <w:rsid w:val="006029D8"/>
    <w:rsid w:val="0064196D"/>
    <w:rsid w:val="00656FFD"/>
    <w:rsid w:val="006714F6"/>
    <w:rsid w:val="00686CB8"/>
    <w:rsid w:val="00690255"/>
    <w:rsid w:val="00695B64"/>
    <w:rsid w:val="0069793E"/>
    <w:rsid w:val="006B4627"/>
    <w:rsid w:val="006D1AA8"/>
    <w:rsid w:val="0070233F"/>
    <w:rsid w:val="0073713A"/>
    <w:rsid w:val="00746E02"/>
    <w:rsid w:val="00750DF4"/>
    <w:rsid w:val="007A5612"/>
    <w:rsid w:val="007C419A"/>
    <w:rsid w:val="007D1B9A"/>
    <w:rsid w:val="007F251C"/>
    <w:rsid w:val="00817647"/>
    <w:rsid w:val="008252D0"/>
    <w:rsid w:val="00837627"/>
    <w:rsid w:val="0084026A"/>
    <w:rsid w:val="00850D2B"/>
    <w:rsid w:val="00861FF5"/>
    <w:rsid w:val="00897803"/>
    <w:rsid w:val="008C0AC1"/>
    <w:rsid w:val="008D4286"/>
    <w:rsid w:val="008D6E42"/>
    <w:rsid w:val="008E5A29"/>
    <w:rsid w:val="00930373"/>
    <w:rsid w:val="00950130"/>
    <w:rsid w:val="00962D82"/>
    <w:rsid w:val="00963FE4"/>
    <w:rsid w:val="009651C2"/>
    <w:rsid w:val="00974267"/>
    <w:rsid w:val="009859DB"/>
    <w:rsid w:val="009978FF"/>
    <w:rsid w:val="009B1431"/>
    <w:rsid w:val="009E04BC"/>
    <w:rsid w:val="009E5614"/>
    <w:rsid w:val="009F2838"/>
    <w:rsid w:val="009F4C85"/>
    <w:rsid w:val="009F559F"/>
    <w:rsid w:val="00A00AF1"/>
    <w:rsid w:val="00A028B9"/>
    <w:rsid w:val="00A33CE1"/>
    <w:rsid w:val="00A45BC2"/>
    <w:rsid w:val="00A47C4F"/>
    <w:rsid w:val="00A515E1"/>
    <w:rsid w:val="00A87792"/>
    <w:rsid w:val="00A91867"/>
    <w:rsid w:val="00AA1FDC"/>
    <w:rsid w:val="00AF4194"/>
    <w:rsid w:val="00B15C11"/>
    <w:rsid w:val="00B16A65"/>
    <w:rsid w:val="00B20FD6"/>
    <w:rsid w:val="00B2310C"/>
    <w:rsid w:val="00B5649C"/>
    <w:rsid w:val="00B71962"/>
    <w:rsid w:val="00B92CD2"/>
    <w:rsid w:val="00B97743"/>
    <w:rsid w:val="00BA4483"/>
    <w:rsid w:val="00BB79F7"/>
    <w:rsid w:val="00BC1DA6"/>
    <w:rsid w:val="00BD434D"/>
    <w:rsid w:val="00BE79CD"/>
    <w:rsid w:val="00C27462"/>
    <w:rsid w:val="00C712B8"/>
    <w:rsid w:val="00C71E9C"/>
    <w:rsid w:val="00C7337B"/>
    <w:rsid w:val="00C8117A"/>
    <w:rsid w:val="00CA39B7"/>
    <w:rsid w:val="00CB4D5D"/>
    <w:rsid w:val="00CB7C49"/>
    <w:rsid w:val="00CC7EA9"/>
    <w:rsid w:val="00CE3F68"/>
    <w:rsid w:val="00CE6492"/>
    <w:rsid w:val="00CF7AD1"/>
    <w:rsid w:val="00D00304"/>
    <w:rsid w:val="00D0629B"/>
    <w:rsid w:val="00D20A3C"/>
    <w:rsid w:val="00D35243"/>
    <w:rsid w:val="00D43399"/>
    <w:rsid w:val="00D461CD"/>
    <w:rsid w:val="00D524A6"/>
    <w:rsid w:val="00D87D4D"/>
    <w:rsid w:val="00D94A38"/>
    <w:rsid w:val="00D97D7D"/>
    <w:rsid w:val="00DB41DF"/>
    <w:rsid w:val="00DC034D"/>
    <w:rsid w:val="00DD263A"/>
    <w:rsid w:val="00DE6FC5"/>
    <w:rsid w:val="00E03532"/>
    <w:rsid w:val="00E04EB9"/>
    <w:rsid w:val="00E20426"/>
    <w:rsid w:val="00E279BD"/>
    <w:rsid w:val="00E640D5"/>
    <w:rsid w:val="00EB32FE"/>
    <w:rsid w:val="00F1151C"/>
    <w:rsid w:val="00F33AFB"/>
    <w:rsid w:val="00F36718"/>
    <w:rsid w:val="00F42354"/>
    <w:rsid w:val="00F42AC7"/>
    <w:rsid w:val="00F56C0A"/>
    <w:rsid w:val="00F60F86"/>
    <w:rsid w:val="00FA1DE6"/>
    <w:rsid w:val="00FC0921"/>
    <w:rsid w:val="00FC4133"/>
    <w:rsid w:val="00FD6739"/>
    <w:rsid w:val="00FF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B4D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B4D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8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6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3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97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4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9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15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16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9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8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91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9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00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70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5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8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45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1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0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05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14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8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99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08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76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0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14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9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80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76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9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62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27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4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74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7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9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3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83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01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48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86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54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02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73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90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80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57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68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6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2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51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75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99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7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74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16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2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40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2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20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36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1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16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6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72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01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8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9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29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2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6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73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7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7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22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96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9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89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36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13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2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72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82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6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55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80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0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3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1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85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7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uher@gmx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</dc:creator>
  <cp:lastModifiedBy>mattis</cp:lastModifiedBy>
  <cp:revision>3</cp:revision>
  <cp:lastPrinted>2013-04-03T15:13:00Z</cp:lastPrinted>
  <dcterms:created xsi:type="dcterms:W3CDTF">2013-04-03T15:17:00Z</dcterms:created>
  <dcterms:modified xsi:type="dcterms:W3CDTF">2013-04-05T15:05:00Z</dcterms:modified>
</cp:coreProperties>
</file>